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</w:rPr>
        <w:t>-0011/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УИД86 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8978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0"/>
          <w:szCs w:val="20"/>
        </w:rPr>
      </w:pPr>
    </w:p>
    <w:p>
      <w:pPr>
        <w:widowControl w:val="0"/>
        <w:spacing w:before="0" w:after="0" w:line="317" w:lineRule="atLeast"/>
        <w:ind w:left="797" w:right="499" w:firstLine="1642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Лянтор</w:t>
      </w:r>
    </w:p>
    <w:p>
      <w:pPr>
        <w:widowControl w:val="0"/>
        <w:spacing w:before="0" w:after="0" w:line="317" w:lineRule="atLeast"/>
        <w:ind w:left="57" w:right="28"/>
        <w:jc w:val="both"/>
      </w:pPr>
    </w:p>
    <w:p>
      <w:pPr>
        <w:widowControl w:val="0"/>
        <w:spacing w:before="0" w:after="0" w:line="317" w:lineRule="atLeast"/>
        <w:ind w:left="57" w:right="28" w:firstLine="65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Сургутского судебного района Ханты-Мансийского автономного округа - Югры 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628449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Лазырина Максима Михайловича, </w:t>
      </w:r>
      <w:r>
        <w:rPr>
          <w:rStyle w:val="cat-UserDefinedgrp-28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 понятны, ходатайств не поступило,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10" w:after="0" w:line="317" w:lineRule="atLeast"/>
        <w:ind w:left="4339"/>
      </w:pP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 г.п. Лянтор Сургутский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29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Лазырин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лицом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решению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районного суда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09.10.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установлен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надзор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выполнил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установленное в отношении 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прибыл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в ОМВД России по Сургутскому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уважительной причины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повторно в течении года.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Лазырин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признал </w:t>
      </w:r>
      <w:r>
        <w:rPr>
          <w:rFonts w:ascii="Times New Roman" w:eastAsia="Times New Roman" w:hAnsi="Times New Roman" w:cs="Times New Roman"/>
          <w:sz w:val="28"/>
          <w:szCs w:val="28"/>
        </w:rPr>
        <w:t>, суду пояснил , что он не обязан постоянно находится дома 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Лазырина М.М.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396915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г.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 /л.д.2/, рапортом,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районного суда ХМАО-Югры от </w:t>
      </w:r>
      <w:r>
        <w:rPr>
          <w:rFonts w:ascii="Times New Roman" w:eastAsia="Times New Roman" w:hAnsi="Times New Roman" w:cs="Times New Roman"/>
          <w:sz w:val="28"/>
          <w:szCs w:val="28"/>
        </w:rPr>
        <w:t>09.10.2023г.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1224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1504/202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оценены в совокупности с другими материалами дела об административном правонарушении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Лазырина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доказана.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Лазырина М.М.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19.24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Согласно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-влечет обязательные работы на срок до сорока часов либо административный арест на срок от десяти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не установлено.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 отягчающим административную ответственность суд считает повторно совершение однородного правонарушения в течение года 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 и приходит к выводу о необходимости назначения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29.7- 29.11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 :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Лазырина Максима Михайловича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3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административному аресту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/одиннадцать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суток.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отбы</w:t>
      </w:r>
      <w:r>
        <w:rPr>
          <w:rFonts w:ascii="Times New Roman" w:eastAsia="Times New Roman" w:hAnsi="Times New Roman" w:cs="Times New Roman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вынесения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 с 11:00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И.П. Кравцова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5950487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8rplc-13">
    <w:name w:val="cat-UserDefined grp-28 rplc-13"/>
    <w:basedOn w:val="DefaultParagraphFont"/>
  </w:style>
  <w:style w:type="character" w:customStyle="1" w:styleId="cat-UserDefinedgrp-29rplc-20">
    <w:name w:val="cat-UserDefined grp-29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A0233-576D-4931-89C2-05AB54FEB71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